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C2" w:rsidRPr="00EA78F4" w:rsidRDefault="00A7770F" w:rsidP="003A70E5">
      <w:pPr>
        <w:tabs>
          <w:tab w:val="center" w:pos="7002"/>
          <w:tab w:val="right" w:pos="140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وزارة أملاك الدولة و الشؤون العقارية </w:t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  <w:t>(ع خ)</w:t>
      </w:r>
    </w:p>
    <w:p w:rsidR="00A7770F" w:rsidRPr="00EA78F4" w:rsidRDefault="00A7770F" w:rsidP="003A70E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A7770F" w:rsidRPr="00EA78F4" w:rsidRDefault="00A7770F" w:rsidP="003A70E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A7770F" w:rsidRPr="00EA78F4" w:rsidRDefault="00A7770F" w:rsidP="003A70E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إعلان</w:t>
      </w:r>
      <w:proofErr w:type="gram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r w:rsidR="001F0CF5"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عن كراء عقار دولي فلاحي بولاية سوسة</w:t>
      </w:r>
    </w:p>
    <w:p w:rsidR="009B2154" w:rsidRPr="00EA78F4" w:rsidRDefault="009B2154" w:rsidP="003A70E5">
      <w:pPr>
        <w:spacing w:line="240" w:lineRule="auto"/>
        <w:ind w:right="-454"/>
        <w:jc w:val="right"/>
        <w:rPr>
          <w:rFonts w:asciiTheme="majorBidi" w:hAnsiTheme="majorBidi" w:cstheme="majorBidi"/>
          <w:sz w:val="28"/>
          <w:szCs w:val="28"/>
          <w:lang w:bidi="ar-TN"/>
        </w:rPr>
      </w:pPr>
      <w:proofErr w:type="gramStart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>تعتزم</w:t>
      </w:r>
      <w:proofErr w:type="gramEnd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وزارة أملاك الدولة و الشؤون العقارية كراء عقار دولي فلاحي بالإشهار و المزاد العلني متكون من قطع</w:t>
      </w:r>
      <w:r w:rsidR="00024A36">
        <w:rPr>
          <w:rFonts w:asciiTheme="majorBidi" w:hAnsiTheme="majorBidi" w:cstheme="majorBidi" w:hint="cs"/>
          <w:sz w:val="28"/>
          <w:szCs w:val="28"/>
          <w:rtl/>
          <w:lang w:bidi="ar-TN"/>
        </w:rPr>
        <w:t>تي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أرض مدرجة </w:t>
      </w:r>
      <w:r w:rsidR="00024A36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>القائمة التالية</w:t>
      </w:r>
      <w:r w:rsidR="001F0CF5">
        <w:rPr>
          <w:rFonts w:asciiTheme="majorBidi" w:hAnsiTheme="majorBidi" w:cstheme="majorBidi" w:hint="cs"/>
          <w:sz w:val="28"/>
          <w:szCs w:val="28"/>
          <w:rtl/>
          <w:lang w:bidi="ar-TN"/>
        </w:rPr>
        <w:t> </w:t>
      </w:r>
      <w:r w:rsidR="0053154C"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</w:p>
    <w:tbl>
      <w:tblPr>
        <w:tblStyle w:val="Grilledutableau"/>
        <w:tblW w:w="14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22"/>
        <w:gridCol w:w="1822"/>
        <w:gridCol w:w="1567"/>
        <w:gridCol w:w="2077"/>
        <w:gridCol w:w="1822"/>
        <w:gridCol w:w="1822"/>
        <w:gridCol w:w="1822"/>
        <w:gridCol w:w="1820"/>
      </w:tblGrid>
      <w:tr w:rsidR="008C72A9" w:rsidRPr="00EA78F4" w:rsidTr="00024A36">
        <w:trPr>
          <w:trHeight w:val="648"/>
        </w:trPr>
        <w:tc>
          <w:tcPr>
            <w:tcW w:w="1822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822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567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2077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822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822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822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 w:rsidR="00A674F9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1820" w:type="dxa"/>
          </w:tcPr>
          <w:p w:rsidR="008C72A9" w:rsidRPr="00EA78F4" w:rsidRDefault="008C72A9" w:rsidP="00EA78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8C72A9" w:rsidRPr="00EA78F4" w:rsidTr="00024A36">
        <w:trPr>
          <w:trHeight w:val="1404"/>
        </w:trPr>
        <w:tc>
          <w:tcPr>
            <w:tcW w:w="1822" w:type="dxa"/>
          </w:tcPr>
          <w:p w:rsidR="008C72A9" w:rsidRPr="001F0CF5" w:rsidRDefault="001F0CF5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سيدي بوعلي</w:t>
            </w:r>
          </w:p>
        </w:tc>
        <w:tc>
          <w:tcPr>
            <w:tcW w:w="1822" w:type="dxa"/>
          </w:tcPr>
          <w:p w:rsidR="008C72A9" w:rsidRPr="001F0CF5" w:rsidRDefault="00024A36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الإربعاء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24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جويلية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على الساعة التاسعة صباحا</w:t>
            </w:r>
          </w:p>
        </w:tc>
        <w:tc>
          <w:tcPr>
            <w:tcW w:w="1567" w:type="dxa"/>
          </w:tcPr>
          <w:p w:rsidR="008C72A9" w:rsidRPr="001F0CF5" w:rsidRDefault="001E6C2D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000,000 11 </w:t>
            </w:r>
            <w:r w:rsidR="001F0CF5"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د</w:t>
            </w:r>
          </w:p>
        </w:tc>
        <w:tc>
          <w:tcPr>
            <w:tcW w:w="2077" w:type="dxa"/>
          </w:tcPr>
          <w:p w:rsidR="008C72A9" w:rsidRPr="001F0CF5" w:rsidRDefault="00D262F1" w:rsidP="001E6C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1012 أصل زيتون دولية </w:t>
            </w:r>
            <w:r w:rsidR="001E6C2D"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بعلية</w:t>
            </w:r>
            <w:r w:rsidR="001E6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منتجة </w:t>
            </w:r>
            <w:r w:rsidR="00C025E4"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="001E6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1000 أصل زيتون فتية من احداث الغير</w:t>
            </w:r>
            <w:r w:rsidR="00C025E4"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024A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="001E6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مسكن ريفي قديم </w:t>
            </w:r>
            <w:r w:rsidR="00024A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على مساحة 200 متر مربع </w:t>
            </w:r>
          </w:p>
        </w:tc>
        <w:tc>
          <w:tcPr>
            <w:tcW w:w="1822" w:type="dxa"/>
          </w:tcPr>
          <w:p w:rsidR="008C72A9" w:rsidRPr="001F0CF5" w:rsidRDefault="00A674F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141981 </w:t>
            </w:r>
            <w:proofErr w:type="gramStart"/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gramEnd"/>
          </w:p>
        </w:tc>
        <w:tc>
          <w:tcPr>
            <w:tcW w:w="1822" w:type="dxa"/>
          </w:tcPr>
          <w:p w:rsidR="008C72A9" w:rsidRPr="001F0CF5" w:rsidRDefault="00A674F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30هك82آر00ص</w:t>
            </w:r>
          </w:p>
        </w:tc>
        <w:tc>
          <w:tcPr>
            <w:tcW w:w="1822" w:type="dxa"/>
          </w:tcPr>
          <w:p w:rsidR="00F62091" w:rsidRDefault="00A674F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المهاذبة</w:t>
            </w:r>
            <w:proofErr w:type="spellEnd"/>
            <w:r w:rsidR="00D262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الغربية</w:t>
            </w:r>
          </w:p>
          <w:p w:rsidR="008C72A9" w:rsidRPr="001F0CF5" w:rsidRDefault="00F62091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  <w:p w:rsidR="00A674F9" w:rsidRPr="001F0CF5" w:rsidRDefault="00A674F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سيدي بوعلي</w:t>
            </w:r>
          </w:p>
        </w:tc>
        <w:tc>
          <w:tcPr>
            <w:tcW w:w="1820" w:type="dxa"/>
          </w:tcPr>
          <w:p w:rsidR="008C72A9" w:rsidRPr="001F0CF5" w:rsidRDefault="008C72A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8C72A9" w:rsidRPr="001F0CF5" w:rsidRDefault="00A674F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F0C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38 و 39</w:t>
            </w:r>
          </w:p>
          <w:p w:rsidR="008C72A9" w:rsidRPr="001F0CF5" w:rsidRDefault="008C72A9" w:rsidP="001F0C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AC7467" w:rsidRPr="00EA78F4" w:rsidRDefault="008C72A9" w:rsidP="003A70E5">
      <w:pPr>
        <w:spacing w:line="240" w:lineRule="auto"/>
        <w:ind w:right="-454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 </w:t>
      </w:r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نقدا أو بواسطة صك مؤشر عليه و يتعين على كل راغب في المشاركة في البتة أن يستظهر مسبقا يوم البتة بوصل خلاص ضمانا مؤقتا يساوي ثلث (1/3</w:t>
      </w:r>
      <w:proofErr w:type="spellStart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</w:t>
      </w:r>
      <w:r w:rsidR="0062727E" w:rsidRPr="0062727E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="0062727E"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</w:t>
      </w:r>
      <w:proofErr w:type="spellEnd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</w:t>
      </w:r>
      <w:r w:rsidR="001F0CF5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3700,000 د </w:t>
      </w:r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) و ذلك من </w:t>
      </w:r>
      <w:proofErr w:type="spellStart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="006033F4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6033F4" w:rsidRPr="00EA78F4" w:rsidRDefault="006033F4" w:rsidP="003A70E5">
      <w:pPr>
        <w:spacing w:line="240" w:lineRule="auto"/>
        <w:ind w:right="-454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</w:t>
      </w:r>
      <w:r w:rsidR="00AC7467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48 ساعة من تاريخ </w:t>
      </w:r>
      <w:proofErr w:type="spellStart"/>
      <w:r w:rsidR="00AC7467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="00AC7467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AC7467" w:rsidRPr="00EA78F4" w:rsidRDefault="00AC7467" w:rsidP="003A70E5">
      <w:pPr>
        <w:spacing w:line="240" w:lineRule="auto"/>
        <w:ind w:right="-455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 w:rsidR="00024A3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أو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AC7467" w:rsidRPr="00EA78F4" w:rsidRDefault="00AC7467" w:rsidP="003A70E5">
      <w:pPr>
        <w:spacing w:line="240" w:lineRule="auto"/>
        <w:ind w:right="-454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AC7467" w:rsidRPr="00EA78F4" w:rsidRDefault="00AC7467" w:rsidP="003A70E5">
      <w:pPr>
        <w:spacing w:line="240" w:lineRule="auto"/>
        <w:ind w:right="-454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AC7467" w:rsidRPr="00EA78F4" w:rsidRDefault="00AC7467" w:rsidP="003A70E5">
      <w:pPr>
        <w:spacing w:line="240" w:lineRule="auto"/>
        <w:ind w:right="-454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EA78F4" w:rsidRDefault="00EA78F4" w:rsidP="0053154C">
      <w:pPr>
        <w:ind w:right="-454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p w:rsidR="00A674F9" w:rsidRPr="009B0923" w:rsidRDefault="00A674F9" w:rsidP="00A674F9">
      <w:pPr>
        <w:tabs>
          <w:tab w:val="center" w:pos="7002"/>
          <w:tab w:val="right" w:pos="14004"/>
        </w:tabs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9B0923">
        <w:rPr>
          <w:rFonts w:asciiTheme="majorBidi" w:hAnsiTheme="majorBidi" w:cstheme="majorBidi"/>
          <w:sz w:val="28"/>
          <w:szCs w:val="28"/>
          <w:rtl/>
          <w:lang w:bidi="ar-TN"/>
        </w:rPr>
        <w:lastRenderedPageBreak/>
        <w:tab/>
        <w:t>وزارة أملاك الدولة و الشؤون العقارية</w:t>
      </w:r>
      <w:r w:rsidRPr="009B0923">
        <w:rPr>
          <w:rFonts w:asciiTheme="majorBidi" w:hAnsiTheme="majorBidi" w:cstheme="majorBidi"/>
          <w:sz w:val="28"/>
          <w:szCs w:val="28"/>
          <w:rtl/>
          <w:lang w:bidi="ar-TN"/>
        </w:rPr>
        <w:tab/>
        <w:t>(ع خ)</w:t>
      </w:r>
    </w:p>
    <w:p w:rsidR="00A674F9" w:rsidRPr="00EA78F4" w:rsidRDefault="00A674F9" w:rsidP="00A674F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A674F9" w:rsidRPr="00EA78F4" w:rsidRDefault="00A674F9" w:rsidP="00A674F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A674F9" w:rsidRPr="00EA78F4" w:rsidRDefault="00A674F9" w:rsidP="00024A36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 w:rsidR="00024A36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التالية </w:t>
      </w:r>
      <w:r w:rsidR="0053154C"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22"/>
        <w:gridCol w:w="1547"/>
        <w:gridCol w:w="1411"/>
        <w:gridCol w:w="3966"/>
        <w:gridCol w:w="1603"/>
        <w:gridCol w:w="1697"/>
        <w:gridCol w:w="1835"/>
        <w:gridCol w:w="1069"/>
      </w:tblGrid>
      <w:tr w:rsidR="00A674F9" w:rsidRPr="00EA78F4" w:rsidTr="008A5741">
        <w:trPr>
          <w:jc w:val="right"/>
        </w:trPr>
        <w:tc>
          <w:tcPr>
            <w:tcW w:w="1425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552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414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3985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560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701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842" w:type="dxa"/>
          </w:tcPr>
          <w:p w:rsidR="00A674F9" w:rsidRPr="00EA78F4" w:rsidRDefault="00A674F9" w:rsidP="00F33A4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 w:rsidR="00F33A4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1071" w:type="dxa"/>
          </w:tcPr>
          <w:p w:rsidR="00A674F9" w:rsidRPr="00EA78F4" w:rsidRDefault="00A674F9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A674F9" w:rsidRPr="00EA78F4" w:rsidTr="008A5741">
        <w:trPr>
          <w:jc w:val="right"/>
        </w:trPr>
        <w:tc>
          <w:tcPr>
            <w:tcW w:w="1425" w:type="dxa"/>
          </w:tcPr>
          <w:p w:rsidR="00A674F9" w:rsidRPr="00D26688" w:rsidRDefault="0053154C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سيدي بوعلي</w:t>
            </w:r>
          </w:p>
        </w:tc>
        <w:tc>
          <w:tcPr>
            <w:tcW w:w="1552" w:type="dxa"/>
          </w:tcPr>
          <w:p w:rsidR="00A674F9" w:rsidRPr="00D26688" w:rsidRDefault="00024A36" w:rsidP="00024A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يوم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الإربعاء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24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جويلية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على الساعة العاشرة و النصف صباحا</w:t>
            </w:r>
          </w:p>
        </w:tc>
        <w:tc>
          <w:tcPr>
            <w:tcW w:w="1414" w:type="dxa"/>
          </w:tcPr>
          <w:p w:rsidR="00A674F9" w:rsidRPr="00D26688" w:rsidRDefault="00D649EE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103,000 1</w:t>
            </w:r>
            <w:r w:rsidR="0053154C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</w:t>
            </w:r>
          </w:p>
        </w:tc>
        <w:tc>
          <w:tcPr>
            <w:tcW w:w="3985" w:type="dxa"/>
          </w:tcPr>
          <w:p w:rsidR="00A674F9" w:rsidRPr="00D649EE" w:rsidRDefault="009B0923" w:rsidP="00D649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02 بيوت بدون أبواب ومخزن على مساحة 160 م</w:t>
            </w:r>
            <w:r w:rsidRPr="009B0923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 xml:space="preserve">2 </w:t>
            </w:r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وبيت قديم بدون باب ونافذة على مساحة  20 م </w:t>
            </w:r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 xml:space="preserve">2 </w:t>
            </w:r>
            <w:proofErr w:type="spellStart"/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واسطبل</w:t>
            </w:r>
            <w:proofErr w:type="spellEnd"/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على مساحة 80 م</w:t>
            </w:r>
            <w:r w:rsidR="00D649EE" w:rsidRP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2</w:t>
            </w:r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وبيت محرك مهدم </w:t>
            </w:r>
            <w:r w:rsidR="00CA19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وبئر</w:t>
            </w:r>
            <w:r w:rsidR="008A57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سطحية </w:t>
            </w:r>
            <w:r w:rsidR="00CA19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CA19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ناشحة</w:t>
            </w:r>
            <w:proofErr w:type="spellEnd"/>
            <w:r w:rsidR="00CA19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غير مستغلة </w:t>
            </w:r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ونقطة تزود بمياه الري وخزان سعته 20م </w:t>
            </w:r>
            <w:r w:rsidR="00D649EE" w:rsidRP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perscript"/>
                <w:rtl/>
                <w:lang w:bidi="ar-TN"/>
              </w:rPr>
              <w:t>3</w:t>
            </w:r>
          </w:p>
        </w:tc>
        <w:tc>
          <w:tcPr>
            <w:tcW w:w="1560" w:type="dxa"/>
          </w:tcPr>
          <w:p w:rsidR="00A674F9" w:rsidRPr="00D26688" w:rsidRDefault="00F33A44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204095/90483 </w:t>
            </w:r>
            <w:proofErr w:type="gram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gramEnd"/>
          </w:p>
        </w:tc>
        <w:tc>
          <w:tcPr>
            <w:tcW w:w="1701" w:type="dxa"/>
          </w:tcPr>
          <w:p w:rsidR="00A674F9" w:rsidRPr="00D26688" w:rsidRDefault="00F33A44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01هك 60آر00ص</w:t>
            </w:r>
          </w:p>
        </w:tc>
        <w:tc>
          <w:tcPr>
            <w:tcW w:w="1842" w:type="dxa"/>
          </w:tcPr>
          <w:p w:rsidR="00F62091" w:rsidRDefault="00126B3D" w:rsidP="00D649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المنطقة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السقوية</w:t>
            </w:r>
            <w:proofErr w:type="spellEnd"/>
            <w:r w:rsidR="00D649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عدد 2</w:t>
            </w:r>
          </w:p>
          <w:p w:rsidR="00F62091" w:rsidRPr="00F62091" w:rsidRDefault="00F62091" w:rsidP="00D649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</w:p>
          <w:p w:rsidR="00F62091" w:rsidRDefault="00F62091" w:rsidP="00D649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سيدي بوعلي</w:t>
            </w:r>
          </w:p>
          <w:p w:rsidR="00A674F9" w:rsidRPr="00F62091" w:rsidRDefault="00A674F9" w:rsidP="00F6209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</w:p>
        </w:tc>
        <w:tc>
          <w:tcPr>
            <w:tcW w:w="1071" w:type="dxa"/>
          </w:tcPr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A674F9" w:rsidRPr="00D26688" w:rsidRDefault="009B0923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C</w:t>
            </w:r>
            <w:r w:rsidR="00F33A44"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164</w:t>
            </w:r>
          </w:p>
          <w:p w:rsidR="00A674F9" w:rsidRPr="00D26688" w:rsidRDefault="00A674F9" w:rsidP="005315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A674F9" w:rsidRPr="00EA78F4" w:rsidRDefault="00A674F9" w:rsidP="0062727E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 w:rsidR="00B92419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</w:t>
      </w:r>
      <w:r w:rsidR="00D26688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ثلث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(1/3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 </w:t>
      </w:r>
      <w:r w:rsidR="0062727E">
        <w:rPr>
          <w:rFonts w:asciiTheme="majorBidi" w:hAnsiTheme="majorBidi" w:cstheme="majorBidi" w:hint="cs"/>
          <w:sz w:val="26"/>
          <w:szCs w:val="26"/>
          <w:rtl/>
          <w:lang w:bidi="ar-TN"/>
        </w:rPr>
        <w:t>حوالي</w:t>
      </w:r>
      <w:r w:rsidR="0062727E"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(</w:t>
      </w:r>
      <w:r w:rsidR="00D26688">
        <w:rPr>
          <w:rFonts w:asciiTheme="majorBidi" w:hAnsiTheme="majorBidi" w:cstheme="majorBidi" w:hint="cs"/>
          <w:sz w:val="26"/>
          <w:szCs w:val="26"/>
          <w:rtl/>
          <w:lang w:bidi="ar-TN"/>
        </w:rPr>
        <w:t>370,000 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) و ذلك من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A674F9" w:rsidRPr="00EA78F4" w:rsidRDefault="00A674F9" w:rsidP="00B92419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 w:rsidR="00B9241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A674F9" w:rsidRPr="00EA78F4" w:rsidRDefault="00A674F9" w:rsidP="00B92419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A674F9" w:rsidRPr="00EA78F4" w:rsidRDefault="00A674F9" w:rsidP="00D26688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p w:rsidR="00F62091" w:rsidRPr="00EA78F4" w:rsidRDefault="00F62091" w:rsidP="00F62091">
      <w:pPr>
        <w:tabs>
          <w:tab w:val="center" w:pos="7002"/>
          <w:tab w:val="right" w:pos="14004"/>
        </w:tabs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وزارة أملاك الدولة و الشؤون العقارية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(ع خ)</w:t>
      </w:r>
    </w:p>
    <w:p w:rsidR="00F62091" w:rsidRPr="00EA78F4" w:rsidRDefault="00F62091" w:rsidP="00F6209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lastRenderedPageBreak/>
        <w:t xml:space="preserve">الإدارة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بسوسة</w:t>
      </w:r>
    </w:p>
    <w:p w:rsidR="00F62091" w:rsidRPr="00EA78F4" w:rsidRDefault="00F62091" w:rsidP="00F6209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إدارة العقارات </w:t>
      </w:r>
      <w:proofErr w:type="spell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الفلاحية</w:t>
      </w:r>
      <w:proofErr w:type="spellEnd"/>
    </w:p>
    <w:p w:rsidR="00F62091" w:rsidRPr="00EA78F4" w:rsidRDefault="00F62091" w:rsidP="00F6209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إعلان</w:t>
      </w:r>
      <w:proofErr w:type="gramEnd"/>
      <w:r w:rsidRPr="00EA78F4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عن كراء عقار دولي فلاحي بولاية سوسة</w:t>
      </w:r>
    </w:p>
    <w:p w:rsidR="00F62091" w:rsidRPr="00EA78F4" w:rsidRDefault="00F62091" w:rsidP="00C674F7">
      <w:pPr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 w:rsidR="00C674F7">
        <w:rPr>
          <w:rFonts w:asciiTheme="majorBidi" w:hAnsiTheme="majorBidi" w:cstheme="majorBidi" w:hint="cs"/>
          <w:sz w:val="28"/>
          <w:szCs w:val="28"/>
          <w:rtl/>
          <w:lang w:bidi="ar-TN"/>
        </w:rPr>
        <w:t>ب</w:t>
      </w:r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القائمة </w:t>
      </w:r>
      <w:proofErr w:type="gramStart"/>
      <w:r w:rsidRPr="00EA78F4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التالية </w:t>
      </w:r>
      <w:r w:rsidRPr="0013103C">
        <w:rPr>
          <w:rFonts w:cs="Simplified Arabic"/>
          <w:b/>
          <w:bCs/>
          <w:sz w:val="32"/>
          <w:szCs w:val="32"/>
          <w:rtl/>
          <w:lang w:bidi="ar-TN"/>
        </w:rPr>
        <w:t>:</w:t>
      </w:r>
      <w:proofErr w:type="gramEnd"/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27"/>
        <w:gridCol w:w="1768"/>
        <w:gridCol w:w="1768"/>
        <w:gridCol w:w="1768"/>
        <w:gridCol w:w="1768"/>
        <w:gridCol w:w="1768"/>
        <w:gridCol w:w="1768"/>
        <w:gridCol w:w="2115"/>
      </w:tblGrid>
      <w:tr w:rsidR="00F62091" w:rsidRPr="00EA78F4" w:rsidTr="006146CE">
        <w:trPr>
          <w:jc w:val="right"/>
        </w:trPr>
        <w:tc>
          <w:tcPr>
            <w:tcW w:w="1827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2115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F62091" w:rsidRPr="00EA78F4" w:rsidTr="006146CE">
        <w:trPr>
          <w:jc w:val="right"/>
        </w:trPr>
        <w:tc>
          <w:tcPr>
            <w:tcW w:w="1827" w:type="dxa"/>
          </w:tcPr>
          <w:p w:rsidR="00F62091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</w:p>
          <w:p w:rsidR="00F62091" w:rsidRPr="00D26688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مساكن</w:t>
            </w:r>
          </w:p>
        </w:tc>
        <w:tc>
          <w:tcPr>
            <w:tcW w:w="1768" w:type="dxa"/>
          </w:tcPr>
          <w:p w:rsidR="00F62091" w:rsidRPr="00D26688" w:rsidRDefault="00C674F7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الثلاثاء 30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جويلية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على الساعة العاشرة صباحا2024</w:t>
            </w:r>
          </w:p>
        </w:tc>
        <w:tc>
          <w:tcPr>
            <w:tcW w:w="1768" w:type="dxa"/>
          </w:tcPr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191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,000 د</w:t>
            </w:r>
          </w:p>
        </w:tc>
        <w:tc>
          <w:tcPr>
            <w:tcW w:w="1768" w:type="dxa"/>
          </w:tcPr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22 أصل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زيتون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دولية بعلية منتجة</w:t>
            </w:r>
          </w:p>
        </w:tc>
        <w:tc>
          <w:tcPr>
            <w:tcW w:w="1768" w:type="dxa"/>
          </w:tcPr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23676 </w:t>
            </w:r>
            <w:proofErr w:type="gramStart"/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سوسة</w:t>
            </w:r>
            <w:proofErr w:type="gramEnd"/>
          </w:p>
        </w:tc>
        <w:tc>
          <w:tcPr>
            <w:tcW w:w="1768" w:type="dxa"/>
          </w:tcPr>
          <w:p w:rsidR="00F62091" w:rsidRPr="00D26688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00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هك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43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آر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31</w:t>
            </w:r>
            <w:r w:rsidRPr="00D266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ص</w:t>
            </w:r>
          </w:p>
        </w:tc>
        <w:tc>
          <w:tcPr>
            <w:tcW w:w="1768" w:type="dxa"/>
          </w:tcPr>
          <w:p w:rsidR="00F62091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المناعمة</w:t>
            </w:r>
            <w:proofErr w:type="spellEnd"/>
          </w:p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معتمدية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مساكن</w:t>
            </w:r>
          </w:p>
        </w:tc>
        <w:tc>
          <w:tcPr>
            <w:tcW w:w="2115" w:type="dxa"/>
          </w:tcPr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455-462-464</w:t>
            </w:r>
          </w:p>
          <w:p w:rsidR="00F62091" w:rsidRPr="00D26688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</w:p>
        </w:tc>
      </w:tr>
    </w:tbl>
    <w:p w:rsidR="00F62091" w:rsidRPr="00EA78F4" w:rsidRDefault="00F62091" w:rsidP="00B0450F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يكون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الكراء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بالحاضر سواء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نقدا أو بواسطة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صك مؤشر عليه و يتعين على كل راغب في المشاركة في البتة أن يستظهر مسبقا يوم البتة بوصل خلاص ضمانا مؤقتا يساوي ثلث (1/3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)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السعر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الإفتتاحي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أي</w:t>
      </w:r>
      <w:r w:rsidR="00B0450F" w:rsidRPr="00B0450F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</w:t>
      </w:r>
      <w:r w:rsidR="00B0450F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حوالي 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(</w:t>
      </w:r>
      <w:r w:rsidR="00C674F7">
        <w:rPr>
          <w:rFonts w:asciiTheme="majorBidi" w:hAnsiTheme="majorBidi" w:cstheme="majorBidi" w:hint="cs"/>
          <w:sz w:val="26"/>
          <w:szCs w:val="26"/>
          <w:rtl/>
          <w:lang w:bidi="ar-TN"/>
        </w:rPr>
        <w:t>65</w:t>
      </w:r>
      <w:r>
        <w:rPr>
          <w:rFonts w:asciiTheme="majorBidi" w:hAnsiTheme="majorBidi" w:cstheme="majorBidi" w:hint="cs"/>
          <w:sz w:val="26"/>
          <w:szCs w:val="26"/>
          <w:rtl/>
          <w:lang w:bidi="ar-TN"/>
        </w:rPr>
        <w:t>,000 د</w:t>
      </w: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 ) و ذلك من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القباضة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المالية نهج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الإستقلال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بسوسة قبالة مقر إتحاد الشغل بسوسة.</w:t>
      </w:r>
    </w:p>
    <w:p w:rsidR="00F62091" w:rsidRPr="00EA78F4" w:rsidRDefault="00F62091" w:rsidP="00F62091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F62091" w:rsidRPr="00EA78F4" w:rsidRDefault="00F62091" w:rsidP="00F6209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مشارك في البتة تقديم تصريح على الشرف مسجل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بالقباضة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أ</w:t>
      </w: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و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متخلدة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بذمته ديون راجعة للدولة.</w:t>
      </w:r>
    </w:p>
    <w:p w:rsidR="00F62091" w:rsidRPr="00EA78F4" w:rsidRDefault="00F62091" w:rsidP="00F62091">
      <w:pPr>
        <w:ind w:right="-11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TN"/>
        </w:rPr>
      </w:pPr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- يتعين على كل من يرغب في المشاركة في البتة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الإستظهار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بما يفيد تسوية وضعيته </w:t>
      </w:r>
      <w:proofErr w:type="spellStart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>الجبائية</w:t>
      </w:r>
      <w:proofErr w:type="spellEnd"/>
      <w:r w:rsidRPr="00EA78F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TN"/>
        </w:rPr>
        <w:t xml:space="preserve"> طبقا للقانون.</w:t>
      </w:r>
    </w:p>
    <w:p w:rsidR="00F62091" w:rsidRPr="00EA78F4" w:rsidRDefault="00F62091" w:rsidP="00F62091">
      <w:pPr>
        <w:ind w:left="-426"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-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يتعين على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المبتت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الإنتهاء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من عملية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التبتيت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مع إمكانية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إسترجاع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ذلك المبلغ إذا آلت البتة نهائيا لفائدة القائم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بالتسديس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.</w:t>
      </w:r>
    </w:p>
    <w:p w:rsidR="00F62091" w:rsidRPr="00EA78F4" w:rsidRDefault="00F62091" w:rsidP="00F62091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</w:t>
      </w:r>
      <w:proofErr w:type="gram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يمكن</w:t>
      </w:r>
      <w:proofErr w:type="gram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F62091" w:rsidRPr="00EA78F4" w:rsidRDefault="00F62091" w:rsidP="00F62091">
      <w:pPr>
        <w:ind w:right="-113"/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- لمزيد الإرشادات يمكن للراغبين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الإتصال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بالإدارة </w:t>
      </w:r>
      <w:proofErr w:type="spellStart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>الجهوية</w:t>
      </w:r>
      <w:proofErr w:type="spellEnd"/>
      <w:r w:rsidRPr="00EA78F4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 لأملاك الدولة بسوسة الكائن مقرها قرب مصحة السلام بسوسة.</w:t>
      </w:r>
    </w:p>
    <w:p w:rsidR="00A674F9" w:rsidRPr="00EA78F4" w:rsidRDefault="00A674F9" w:rsidP="006033F4">
      <w:pPr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</w:p>
    <w:sectPr w:rsidR="00A674F9" w:rsidRPr="00EA78F4" w:rsidSect="00A777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69" w:rsidRDefault="00335E69" w:rsidP="00A7770F">
      <w:pPr>
        <w:spacing w:after="0" w:line="240" w:lineRule="auto"/>
      </w:pPr>
      <w:r>
        <w:separator/>
      </w:r>
    </w:p>
  </w:endnote>
  <w:end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69" w:rsidRDefault="00335E69" w:rsidP="00A7770F">
      <w:pPr>
        <w:spacing w:after="0" w:line="240" w:lineRule="auto"/>
      </w:pPr>
      <w:r>
        <w:separator/>
      </w:r>
    </w:p>
  </w:footnote>
  <w:footnote w:type="continuationSeparator" w:id="0">
    <w:p w:rsidR="00335E69" w:rsidRDefault="00335E69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70F"/>
    <w:rsid w:val="00024A36"/>
    <w:rsid w:val="00126B3D"/>
    <w:rsid w:val="001422DB"/>
    <w:rsid w:val="001D23CF"/>
    <w:rsid w:val="001E6C2D"/>
    <w:rsid w:val="001F0CF5"/>
    <w:rsid w:val="00216CB7"/>
    <w:rsid w:val="002B55CC"/>
    <w:rsid w:val="003007F4"/>
    <w:rsid w:val="0031103D"/>
    <w:rsid w:val="00335E69"/>
    <w:rsid w:val="003A70E5"/>
    <w:rsid w:val="003F7155"/>
    <w:rsid w:val="0053154C"/>
    <w:rsid w:val="00586B0C"/>
    <w:rsid w:val="005F3B04"/>
    <w:rsid w:val="006033F4"/>
    <w:rsid w:val="00624933"/>
    <w:rsid w:val="0062727E"/>
    <w:rsid w:val="00644D41"/>
    <w:rsid w:val="007764A6"/>
    <w:rsid w:val="00792067"/>
    <w:rsid w:val="007E2C00"/>
    <w:rsid w:val="008A5741"/>
    <w:rsid w:val="008C2A6D"/>
    <w:rsid w:val="008C72A9"/>
    <w:rsid w:val="0093141C"/>
    <w:rsid w:val="00974EB9"/>
    <w:rsid w:val="009B0923"/>
    <w:rsid w:val="009B2154"/>
    <w:rsid w:val="009C6C2F"/>
    <w:rsid w:val="009F5EEF"/>
    <w:rsid w:val="00A527B1"/>
    <w:rsid w:val="00A674F9"/>
    <w:rsid w:val="00A7770F"/>
    <w:rsid w:val="00AC7467"/>
    <w:rsid w:val="00B0450F"/>
    <w:rsid w:val="00B92419"/>
    <w:rsid w:val="00BD45FF"/>
    <w:rsid w:val="00C025E4"/>
    <w:rsid w:val="00C13952"/>
    <w:rsid w:val="00C674F7"/>
    <w:rsid w:val="00CA196E"/>
    <w:rsid w:val="00D262F1"/>
    <w:rsid w:val="00D26688"/>
    <w:rsid w:val="00D649EE"/>
    <w:rsid w:val="00DC525A"/>
    <w:rsid w:val="00DC6FAC"/>
    <w:rsid w:val="00EA78F4"/>
    <w:rsid w:val="00F33A44"/>
    <w:rsid w:val="00F60D05"/>
    <w:rsid w:val="00F62091"/>
    <w:rsid w:val="00FD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nizar haddad</cp:lastModifiedBy>
  <cp:revision>30</cp:revision>
  <cp:lastPrinted>2024-07-11T07:12:00Z</cp:lastPrinted>
  <dcterms:created xsi:type="dcterms:W3CDTF">2024-07-08T09:44:00Z</dcterms:created>
  <dcterms:modified xsi:type="dcterms:W3CDTF">2024-07-17T09:10:00Z</dcterms:modified>
</cp:coreProperties>
</file>