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97" w:rsidRPr="00196521" w:rsidRDefault="00916999" w:rsidP="00916999">
      <w:pPr>
        <w:jc w:val="center"/>
        <w:rPr>
          <w:b/>
          <w:bCs/>
          <w:sz w:val="40"/>
          <w:szCs w:val="40"/>
          <w:rtl/>
          <w:lang w:bidi="ar-TN"/>
        </w:rPr>
      </w:pPr>
      <w:r w:rsidRPr="00196521">
        <w:rPr>
          <w:rFonts w:hint="cs"/>
          <w:b/>
          <w:bCs/>
          <w:sz w:val="40"/>
          <w:szCs w:val="40"/>
          <w:rtl/>
          <w:lang w:bidi="ar-TN"/>
        </w:rPr>
        <w:t>وزارة أملاك الدولة والشؤون العقارية</w:t>
      </w:r>
    </w:p>
    <w:p w:rsidR="00916999" w:rsidRPr="00196521" w:rsidRDefault="00916999" w:rsidP="00916999">
      <w:pPr>
        <w:jc w:val="center"/>
        <w:rPr>
          <w:b/>
          <w:bCs/>
          <w:sz w:val="40"/>
          <w:szCs w:val="40"/>
          <w:rtl/>
          <w:lang w:bidi="ar-TN"/>
        </w:rPr>
      </w:pPr>
      <w:r w:rsidRPr="00196521">
        <w:rPr>
          <w:rFonts w:hint="cs"/>
          <w:b/>
          <w:bCs/>
          <w:sz w:val="40"/>
          <w:szCs w:val="40"/>
          <w:rtl/>
          <w:lang w:bidi="ar-TN"/>
        </w:rPr>
        <w:t>إعلان</w:t>
      </w:r>
    </w:p>
    <w:p w:rsidR="00916999" w:rsidRPr="00196521" w:rsidRDefault="00916999" w:rsidP="00916999">
      <w:pPr>
        <w:jc w:val="center"/>
        <w:rPr>
          <w:b/>
          <w:bCs/>
          <w:sz w:val="40"/>
          <w:szCs w:val="40"/>
          <w:rtl/>
          <w:lang w:bidi="ar-TN"/>
        </w:rPr>
      </w:pPr>
      <w:r w:rsidRPr="00196521">
        <w:rPr>
          <w:rFonts w:hint="cs"/>
          <w:b/>
          <w:bCs/>
          <w:sz w:val="40"/>
          <w:szCs w:val="40"/>
          <w:rtl/>
          <w:lang w:bidi="ar-TN"/>
        </w:rPr>
        <w:t>كراء عقار دولي فلاحي بولاية تونس</w:t>
      </w:r>
    </w:p>
    <w:p w:rsidR="00916999" w:rsidRDefault="00916999" w:rsidP="00916999">
      <w:pPr>
        <w:jc w:val="center"/>
        <w:rPr>
          <w:sz w:val="32"/>
          <w:szCs w:val="32"/>
          <w:rtl/>
          <w:lang w:bidi="ar-TN"/>
        </w:rPr>
      </w:pPr>
      <w:r w:rsidRPr="00916999">
        <w:rPr>
          <w:rFonts w:hint="cs"/>
          <w:sz w:val="32"/>
          <w:szCs w:val="32"/>
          <w:rtl/>
          <w:lang w:bidi="ar-TN"/>
        </w:rPr>
        <w:t>تعلن وزارة أملاك الدولة والشؤون العقارية عن كراء عقار دولي فلاحي كائن بمعتمدية سيدي حسين من ولاية تونس مدرج بالقائمة التالية:</w:t>
      </w:r>
    </w:p>
    <w:tbl>
      <w:tblPr>
        <w:tblStyle w:val="Grilledutableau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021"/>
        <w:gridCol w:w="2019"/>
        <w:gridCol w:w="2019"/>
        <w:gridCol w:w="2100"/>
        <w:gridCol w:w="2021"/>
        <w:gridCol w:w="2020"/>
        <w:gridCol w:w="2020"/>
      </w:tblGrid>
      <w:tr w:rsidR="00916999" w:rsidTr="00196521">
        <w:tc>
          <w:tcPr>
            <w:tcW w:w="2021" w:type="dxa"/>
          </w:tcPr>
          <w:p w:rsidR="00916999" w:rsidRPr="00916999" w:rsidRDefault="00916999" w:rsidP="00916999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916999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تاريخ البتة ومكانها</w:t>
            </w:r>
          </w:p>
        </w:tc>
        <w:tc>
          <w:tcPr>
            <w:tcW w:w="2019" w:type="dxa"/>
          </w:tcPr>
          <w:p w:rsidR="00916999" w:rsidRPr="00916999" w:rsidRDefault="00916999" w:rsidP="00916999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916999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السعر </w:t>
            </w:r>
            <w:r w:rsidR="001274EF" w:rsidRPr="00916999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الافتتاحي</w:t>
            </w:r>
            <w:bookmarkStart w:id="0" w:name="_GoBack"/>
            <w:bookmarkEnd w:id="0"/>
          </w:p>
        </w:tc>
        <w:tc>
          <w:tcPr>
            <w:tcW w:w="2019" w:type="dxa"/>
          </w:tcPr>
          <w:p w:rsidR="00916999" w:rsidRPr="00916999" w:rsidRDefault="00916999" w:rsidP="00916999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916999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المحتويات</w:t>
            </w:r>
          </w:p>
        </w:tc>
        <w:tc>
          <w:tcPr>
            <w:tcW w:w="2100" w:type="dxa"/>
          </w:tcPr>
          <w:p w:rsidR="00916999" w:rsidRPr="00916999" w:rsidRDefault="00916999" w:rsidP="00916999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916999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</w:p>
        </w:tc>
        <w:tc>
          <w:tcPr>
            <w:tcW w:w="2021" w:type="dxa"/>
          </w:tcPr>
          <w:p w:rsidR="00916999" w:rsidRPr="00916999" w:rsidRDefault="00916999" w:rsidP="00916999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916999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عدد الرسم العقاري</w:t>
            </w:r>
          </w:p>
        </w:tc>
        <w:tc>
          <w:tcPr>
            <w:tcW w:w="2020" w:type="dxa"/>
          </w:tcPr>
          <w:p w:rsidR="00916999" w:rsidRPr="00916999" w:rsidRDefault="00916999" w:rsidP="00916999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916999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الموقع</w:t>
            </w:r>
          </w:p>
        </w:tc>
        <w:tc>
          <w:tcPr>
            <w:tcW w:w="2020" w:type="dxa"/>
          </w:tcPr>
          <w:p w:rsidR="00916999" w:rsidRPr="00916999" w:rsidRDefault="00916999" w:rsidP="00916999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916999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المعتمدية</w:t>
            </w:r>
          </w:p>
        </w:tc>
      </w:tr>
      <w:tr w:rsidR="00916999" w:rsidTr="00196521">
        <w:tc>
          <w:tcPr>
            <w:tcW w:w="2021" w:type="dxa"/>
          </w:tcPr>
          <w:p w:rsidR="00916999" w:rsidRDefault="00916999" w:rsidP="00916999">
            <w:pPr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يوم الثلاثاء 29/06/2021 على الساعة العاشرة صباحا بمقر معتمدية سيدي حسين</w:t>
            </w:r>
          </w:p>
        </w:tc>
        <w:tc>
          <w:tcPr>
            <w:tcW w:w="2019" w:type="dxa"/>
          </w:tcPr>
          <w:p w:rsidR="00916999" w:rsidRDefault="00916999" w:rsidP="00916999">
            <w:pPr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580,030 دينارا</w:t>
            </w:r>
          </w:p>
        </w:tc>
        <w:tc>
          <w:tcPr>
            <w:tcW w:w="2019" w:type="dxa"/>
          </w:tcPr>
          <w:p w:rsidR="00916999" w:rsidRDefault="00916999" w:rsidP="00916999">
            <w:pPr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أرض بيضاء صالحة للزراعات الكبرى</w:t>
            </w:r>
          </w:p>
        </w:tc>
        <w:tc>
          <w:tcPr>
            <w:tcW w:w="2100" w:type="dxa"/>
          </w:tcPr>
          <w:p w:rsidR="00916999" w:rsidRDefault="00916999" w:rsidP="00916999">
            <w:pPr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02هك63آر65ص</w:t>
            </w:r>
          </w:p>
        </w:tc>
        <w:tc>
          <w:tcPr>
            <w:tcW w:w="2021" w:type="dxa"/>
          </w:tcPr>
          <w:p w:rsidR="0024625A" w:rsidRDefault="00916999" w:rsidP="00916999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41482/19504 منوبة</w:t>
            </w:r>
            <w:r w:rsidR="0024625A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</w:p>
          <w:p w:rsidR="00916999" w:rsidRDefault="0024625A" w:rsidP="00916999">
            <w:pPr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(جزء)</w:t>
            </w:r>
          </w:p>
        </w:tc>
        <w:tc>
          <w:tcPr>
            <w:tcW w:w="2020" w:type="dxa"/>
          </w:tcPr>
          <w:p w:rsidR="00916999" w:rsidRDefault="00916999" w:rsidP="00916999">
            <w:pPr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برج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TN"/>
              </w:rPr>
              <w:t>شاكير</w:t>
            </w:r>
            <w:proofErr w:type="spellEnd"/>
          </w:p>
        </w:tc>
        <w:tc>
          <w:tcPr>
            <w:tcW w:w="2020" w:type="dxa"/>
          </w:tcPr>
          <w:p w:rsidR="00916999" w:rsidRDefault="00916999" w:rsidP="00916999">
            <w:pPr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سيدي حسين</w:t>
            </w:r>
          </w:p>
        </w:tc>
      </w:tr>
    </w:tbl>
    <w:p w:rsidR="00916999" w:rsidRDefault="0003765F" w:rsidP="00C73C46">
      <w:pPr>
        <w:pStyle w:val="Paragraphedeliste"/>
        <w:numPr>
          <w:ilvl w:val="0"/>
          <w:numId w:val="1"/>
        </w:numPr>
        <w:bidi/>
        <w:jc w:val="both"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يكون الكراء بالحاضر </w:t>
      </w:r>
      <w:proofErr w:type="spellStart"/>
      <w:r>
        <w:rPr>
          <w:rFonts w:hint="cs"/>
          <w:sz w:val="32"/>
          <w:szCs w:val="32"/>
          <w:rtl/>
          <w:lang w:bidi="ar-TN"/>
        </w:rPr>
        <w:t>سواءا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نقدا</w:t>
      </w:r>
      <w:r w:rsidR="009727E4">
        <w:rPr>
          <w:rFonts w:hint="cs"/>
          <w:sz w:val="32"/>
          <w:szCs w:val="32"/>
          <w:rtl/>
          <w:lang w:bidi="ar-TN"/>
        </w:rPr>
        <w:t xml:space="preserve"> أو بواسط</w:t>
      </w:r>
      <w:r w:rsidR="00C73C46">
        <w:rPr>
          <w:rFonts w:hint="cs"/>
          <w:sz w:val="32"/>
          <w:szCs w:val="32"/>
          <w:rtl/>
          <w:lang w:bidi="ar-TN"/>
        </w:rPr>
        <w:t>ة</w:t>
      </w:r>
      <w:r w:rsidR="009727E4">
        <w:rPr>
          <w:rFonts w:hint="cs"/>
          <w:sz w:val="32"/>
          <w:szCs w:val="32"/>
          <w:rtl/>
          <w:lang w:bidi="ar-TN"/>
        </w:rPr>
        <w:t xml:space="preserve"> صك مؤشر عليه، ويتعين على كل راغب في المشاركة في البتة أن يدفع مسبقا يوم البتة ضمانا مؤقتا يساوي ثلث السعر </w:t>
      </w:r>
      <w:proofErr w:type="spellStart"/>
      <w:r w:rsidR="009727E4">
        <w:rPr>
          <w:rFonts w:hint="cs"/>
          <w:sz w:val="32"/>
          <w:szCs w:val="32"/>
          <w:rtl/>
          <w:lang w:bidi="ar-TN"/>
        </w:rPr>
        <w:t>الإفتتاحي</w:t>
      </w:r>
      <w:proofErr w:type="spellEnd"/>
      <w:r w:rsidR="009727E4">
        <w:rPr>
          <w:rFonts w:hint="cs"/>
          <w:sz w:val="32"/>
          <w:szCs w:val="32"/>
          <w:rtl/>
          <w:lang w:bidi="ar-TN"/>
        </w:rPr>
        <w:t xml:space="preserve">. ولا يمكن أن تكون هذه البتة نهائية إلا بعد مضي 48 ساعة من تاريخ </w:t>
      </w:r>
      <w:proofErr w:type="spellStart"/>
      <w:r w:rsidR="009727E4">
        <w:rPr>
          <w:rFonts w:hint="cs"/>
          <w:sz w:val="32"/>
          <w:szCs w:val="32"/>
          <w:rtl/>
          <w:lang w:bidi="ar-TN"/>
        </w:rPr>
        <w:t>التبتيت</w:t>
      </w:r>
      <w:proofErr w:type="spellEnd"/>
      <w:r w:rsidR="009727E4">
        <w:rPr>
          <w:rFonts w:hint="cs"/>
          <w:sz w:val="32"/>
          <w:szCs w:val="32"/>
          <w:rtl/>
          <w:lang w:bidi="ar-TN"/>
        </w:rPr>
        <w:t>. ولمزيد الإرشادات يمكن</w:t>
      </w:r>
      <w:r w:rsidR="00196521">
        <w:rPr>
          <w:rFonts w:hint="cs"/>
          <w:sz w:val="32"/>
          <w:szCs w:val="32"/>
          <w:rtl/>
          <w:lang w:bidi="ar-TN"/>
        </w:rPr>
        <w:t xml:space="preserve"> للراغبين </w:t>
      </w:r>
      <w:proofErr w:type="spellStart"/>
      <w:r w:rsidR="00196521">
        <w:rPr>
          <w:rFonts w:hint="cs"/>
          <w:sz w:val="32"/>
          <w:szCs w:val="32"/>
          <w:rtl/>
          <w:lang w:bidi="ar-TN"/>
        </w:rPr>
        <w:t>الإتصال</w:t>
      </w:r>
      <w:proofErr w:type="spellEnd"/>
      <w:r w:rsidR="00196521">
        <w:rPr>
          <w:rFonts w:hint="cs"/>
          <w:sz w:val="32"/>
          <w:szCs w:val="32"/>
          <w:rtl/>
          <w:lang w:bidi="ar-TN"/>
        </w:rPr>
        <w:t xml:space="preserve"> بالإدارة الجهوية لأملاك الدولة والشؤون العقارية بتونس مقرها ساحة علي الزواوي 1069 تونس.</w:t>
      </w:r>
    </w:p>
    <w:p w:rsidR="00196521" w:rsidRDefault="00196521" w:rsidP="00196521">
      <w:pPr>
        <w:pStyle w:val="Paragraphedeliste"/>
        <w:numPr>
          <w:ilvl w:val="0"/>
          <w:numId w:val="1"/>
        </w:numPr>
        <w:bidi/>
        <w:jc w:val="both"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يتعين على </w:t>
      </w:r>
      <w:proofErr w:type="spellStart"/>
      <w:r>
        <w:rPr>
          <w:rFonts w:hint="cs"/>
          <w:sz w:val="32"/>
          <w:szCs w:val="32"/>
          <w:rtl/>
          <w:lang w:bidi="ar-TN"/>
        </w:rPr>
        <w:t>المبتت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له دفع كامل المبلغ الذي أرست عليه البتة والمصاريف القانونية ناجزا أي عند </w:t>
      </w:r>
      <w:proofErr w:type="spellStart"/>
      <w:r>
        <w:rPr>
          <w:rFonts w:hint="cs"/>
          <w:sz w:val="32"/>
          <w:szCs w:val="32"/>
          <w:rtl/>
          <w:lang w:bidi="ar-TN"/>
        </w:rPr>
        <w:t>الإنتهاء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من عملية </w:t>
      </w:r>
      <w:proofErr w:type="spellStart"/>
      <w:r>
        <w:rPr>
          <w:rFonts w:hint="cs"/>
          <w:sz w:val="32"/>
          <w:szCs w:val="32"/>
          <w:rtl/>
          <w:lang w:bidi="ar-TN"/>
        </w:rPr>
        <w:t>التبتيت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مع امكانية استرجاع المبلغ إذا آلت البتة نهائيا لفائدة المسدس.</w:t>
      </w:r>
    </w:p>
    <w:p w:rsidR="00196521" w:rsidRPr="0003765F" w:rsidRDefault="00196521" w:rsidP="00196521">
      <w:pPr>
        <w:pStyle w:val="Paragraphedeliste"/>
        <w:numPr>
          <w:ilvl w:val="0"/>
          <w:numId w:val="1"/>
        </w:numPr>
        <w:bidi/>
        <w:jc w:val="both"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>يمكن للراغبين زيارة العقار لمعاينته قبل موعد البتة.</w:t>
      </w:r>
    </w:p>
    <w:sectPr w:rsidR="00196521" w:rsidRPr="0003765F" w:rsidSect="009169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1D19"/>
    <w:multiLevelType w:val="hybridMultilevel"/>
    <w:tmpl w:val="05ACE286"/>
    <w:lvl w:ilvl="0" w:tplc="4B1284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6999"/>
    <w:rsid w:val="0003765F"/>
    <w:rsid w:val="001274EF"/>
    <w:rsid w:val="00196521"/>
    <w:rsid w:val="0024625A"/>
    <w:rsid w:val="00674697"/>
    <w:rsid w:val="00916999"/>
    <w:rsid w:val="009727E4"/>
    <w:rsid w:val="00C7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0C4D4-C310-4E26-97B1-E09B495E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69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037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dgomi1</dc:creator>
  <cp:keywords/>
  <dc:description/>
  <cp:lastModifiedBy>Rezgui</cp:lastModifiedBy>
  <cp:revision>6</cp:revision>
  <cp:lastPrinted>2021-06-11T10:56:00Z</cp:lastPrinted>
  <dcterms:created xsi:type="dcterms:W3CDTF">2021-06-11T10:27:00Z</dcterms:created>
  <dcterms:modified xsi:type="dcterms:W3CDTF">2021-06-15T14:05:00Z</dcterms:modified>
</cp:coreProperties>
</file>